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2" w:rsidRPr="0079089A" w:rsidRDefault="00214D02" w:rsidP="0021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4D02" w:rsidRPr="0079089A" w:rsidRDefault="00214D02" w:rsidP="0021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9A">
        <w:rPr>
          <w:rFonts w:ascii="Times New Roman" w:hAnsi="Times New Roman" w:cs="Times New Roman"/>
          <w:b/>
          <w:sz w:val="28"/>
          <w:szCs w:val="28"/>
        </w:rPr>
        <w:t>СОВЕТ ГОРОДСКОГО ПОСЕЛЕНИЯ «НОВОКРУЧИНИНСКОЕ»</w:t>
      </w:r>
    </w:p>
    <w:p w:rsidR="00214D02" w:rsidRPr="0079089A" w:rsidRDefault="00214D02" w:rsidP="0021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02" w:rsidRPr="0079089A" w:rsidRDefault="00155D7F" w:rsidP="00155D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</w:t>
      </w:r>
    </w:p>
    <w:p w:rsidR="00214D02" w:rsidRPr="0079089A" w:rsidRDefault="00214D02" w:rsidP="00214D0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4D02" w:rsidRDefault="00214D02" w:rsidP="00214D0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«31»  октября  2014</w:t>
      </w:r>
      <w:r w:rsidRPr="0079089A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5D7F">
        <w:rPr>
          <w:rFonts w:ascii="Times New Roman" w:hAnsi="Times New Roman" w:cs="Times New Roman"/>
          <w:b/>
          <w:sz w:val="28"/>
          <w:szCs w:val="28"/>
        </w:rPr>
        <w:t xml:space="preserve">                           № 39</w:t>
      </w:r>
    </w:p>
    <w:p w:rsidR="00677332" w:rsidRPr="0079089A" w:rsidRDefault="00677332" w:rsidP="00214D0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(утратило силу: </w:t>
      </w:r>
      <w:r w:rsidR="00013A9A">
        <w:rPr>
          <w:rFonts w:ascii="Times New Roman" w:hAnsi="Times New Roman" w:cs="Times New Roman"/>
          <w:b/>
          <w:sz w:val="28"/>
          <w:szCs w:val="28"/>
        </w:rPr>
        <w:t>Решение № 32 от 17.08.2020 года)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4D02" w:rsidRPr="00155D7F" w:rsidRDefault="00214D02" w:rsidP="00214D02">
      <w:pPr>
        <w:rPr>
          <w:rFonts w:ascii="Times New Roman" w:hAnsi="Times New Roman" w:cs="Times New Roman"/>
          <w:b/>
          <w:sz w:val="24"/>
          <w:szCs w:val="24"/>
        </w:rPr>
      </w:pPr>
    </w:p>
    <w:p w:rsidR="00155D7F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 w:rsidRPr="00155D7F">
        <w:rPr>
          <w:rFonts w:ascii="Times New Roman" w:hAnsi="Times New Roman" w:cs="Times New Roman"/>
          <w:sz w:val="24"/>
          <w:szCs w:val="24"/>
        </w:rPr>
        <w:t>предельной</w:t>
      </w:r>
      <w:proofErr w:type="gramEnd"/>
    </w:p>
    <w:p w:rsidR="00214D02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 (минимальной и максимальной) </w:t>
      </w:r>
      <w:bookmarkStart w:id="0" w:name="_GoBack"/>
      <w:bookmarkEnd w:id="0"/>
    </w:p>
    <w:p w:rsidR="00155D7F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нормы размера земельных участков</w:t>
      </w:r>
    </w:p>
    <w:p w:rsidR="00214D02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D7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155D7F"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:rsidR="00155D7F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 из земель  </w:t>
      </w:r>
      <w:proofErr w:type="gramStart"/>
      <w:r w:rsidRPr="00155D7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55D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D02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поселения  «Новокручининское»</w:t>
      </w:r>
    </w:p>
    <w:p w:rsidR="00214D02" w:rsidRDefault="00214D02" w:rsidP="00214D02">
      <w:pPr>
        <w:pStyle w:val="31"/>
        <w:tabs>
          <w:tab w:val="left" w:pos="8780"/>
        </w:tabs>
        <w:spacing w:after="0" w:line="200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14D02" w:rsidRPr="00155D7F" w:rsidRDefault="00214D02" w:rsidP="00214D02">
      <w:pPr>
        <w:pStyle w:val="31"/>
        <w:tabs>
          <w:tab w:val="left" w:pos="8780"/>
        </w:tabs>
        <w:spacing w:after="0" w:line="20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В соответствии  с п. 1 ст. 33 Земельного кодекса Российской Федерации от 25.10.2001 г. № 136-ФЗ, Уставом городского поселения «Новокручининское», Совет городского поселения «Новокручининское» </w:t>
      </w:r>
    </w:p>
    <w:p w:rsidR="00214D02" w:rsidRPr="00155D7F" w:rsidRDefault="00214D02" w:rsidP="00214D02">
      <w:pPr>
        <w:pStyle w:val="31"/>
        <w:tabs>
          <w:tab w:val="left" w:pos="878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14D02" w:rsidRPr="00155D7F" w:rsidRDefault="00214D02" w:rsidP="00214D02">
      <w:pPr>
        <w:pStyle w:val="31"/>
        <w:tabs>
          <w:tab w:val="left" w:pos="878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Решил: </w:t>
      </w:r>
    </w:p>
    <w:p w:rsidR="00214D02" w:rsidRPr="00155D7F" w:rsidRDefault="00214D02" w:rsidP="00214D02">
      <w:pPr>
        <w:pStyle w:val="31"/>
        <w:tabs>
          <w:tab w:val="left" w:pos="9350"/>
        </w:tabs>
        <w:spacing w:after="0" w:line="200" w:lineRule="atLeast"/>
        <w:ind w:right="15"/>
        <w:jc w:val="both"/>
        <w:rPr>
          <w:rFonts w:ascii="Times New Roman" w:hAnsi="Times New Roman"/>
          <w:sz w:val="24"/>
          <w:szCs w:val="24"/>
        </w:rPr>
      </w:pP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1. Установить  предельную (минимальную и максимальную) норму размера земельных участков, предоставляемых гражданам из земель городского поселения «Новокручининское»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строительства индивидуального жилого дома  от 0,03 га до 0,15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ведения личного подсобного хозяйства (приусадебные участки) от 0,015 га до 0,15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под жилой застройкой  от 0,03 га до 0,20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размещения гаражей от 0,0015 га до 0,0075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размещения административных и офисных зданий от 0,01 га до 0,20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размещения объектов торговли, общественного питания и бытового обслуживания от 0,003 га до 0,20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установки торговых павильонов от  0,002 га до 0,05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огородничества от 0,01 га до 0,50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садоводства от  0,04 га до  0,50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животноводства от 0,04 га до 30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сенокошения  от 1,0 га до 5,0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ведения  крестьянского (фермерского) хозяйства от 0,04 га до 500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2. Признать  утратившими силу в п.2 Решения № 7 от 26.12.2011 г.  установленные нормативные размеры земельных участков на территории городского поселения «Новокручининское»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3. Настоящее Решение вступает в силу с момента его принятия.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4. Настоящее Решение обнародовать в установленном порядке.</w:t>
      </w:r>
    </w:p>
    <w:p w:rsidR="00214D02" w:rsidRPr="00155D7F" w:rsidRDefault="00214D02" w:rsidP="00214D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4D02" w:rsidRPr="00155D7F" w:rsidRDefault="00214D02" w:rsidP="00214D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4D02" w:rsidRPr="00155D7F" w:rsidRDefault="00214D02" w:rsidP="00214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7A7467" w:rsidRPr="00155D7F" w:rsidRDefault="00214D02" w:rsidP="00214D02">
      <w:pPr>
        <w:rPr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«Новокручининское»                                                             М.П. Леднев</w:t>
      </w:r>
    </w:p>
    <w:sectPr w:rsidR="007A7467" w:rsidRPr="00155D7F" w:rsidSect="003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57458"/>
    <w:rsid w:val="00013A9A"/>
    <w:rsid w:val="0009475E"/>
    <w:rsid w:val="001124A7"/>
    <w:rsid w:val="00155D7F"/>
    <w:rsid w:val="00214D02"/>
    <w:rsid w:val="0036348E"/>
    <w:rsid w:val="00370935"/>
    <w:rsid w:val="003907A0"/>
    <w:rsid w:val="0044758D"/>
    <w:rsid w:val="00550E7E"/>
    <w:rsid w:val="00623A9F"/>
    <w:rsid w:val="00673245"/>
    <w:rsid w:val="00677332"/>
    <w:rsid w:val="00680A52"/>
    <w:rsid w:val="006839BE"/>
    <w:rsid w:val="006A6A59"/>
    <w:rsid w:val="00704530"/>
    <w:rsid w:val="00757458"/>
    <w:rsid w:val="007A7467"/>
    <w:rsid w:val="007B1BFB"/>
    <w:rsid w:val="00807D2D"/>
    <w:rsid w:val="0090379A"/>
    <w:rsid w:val="0091528F"/>
    <w:rsid w:val="009464F3"/>
    <w:rsid w:val="00A36786"/>
    <w:rsid w:val="00B13EC3"/>
    <w:rsid w:val="00B75CDA"/>
    <w:rsid w:val="00B96DE5"/>
    <w:rsid w:val="00BF7401"/>
    <w:rsid w:val="00C44D4C"/>
    <w:rsid w:val="00C747B3"/>
    <w:rsid w:val="00CB04B9"/>
    <w:rsid w:val="00CB4A4D"/>
    <w:rsid w:val="00D43B01"/>
    <w:rsid w:val="00D46EF6"/>
    <w:rsid w:val="00DF4E56"/>
    <w:rsid w:val="00E701D0"/>
    <w:rsid w:val="00F773C9"/>
    <w:rsid w:val="00F8645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4D02"/>
    <w:pPr>
      <w:widowControl w:val="0"/>
    </w:pPr>
    <w:rPr>
      <w:rFonts w:ascii="Courier New" w:hAnsi="Courier New"/>
      <w:snapToGrid w:val="0"/>
    </w:rPr>
  </w:style>
  <w:style w:type="paragraph" w:customStyle="1" w:styleId="31">
    <w:name w:val="Основной текст 31"/>
    <w:basedOn w:val="a"/>
    <w:rsid w:val="00214D02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4D02"/>
    <w:pPr>
      <w:widowControl w:val="0"/>
    </w:pPr>
    <w:rPr>
      <w:rFonts w:ascii="Courier New" w:hAnsi="Courier New"/>
      <w:snapToGrid w:val="0"/>
    </w:rPr>
  </w:style>
  <w:style w:type="paragraph" w:customStyle="1" w:styleId="31">
    <w:name w:val="Основной текст 31"/>
    <w:basedOn w:val="a"/>
    <w:rsid w:val="00214D02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dcterms:created xsi:type="dcterms:W3CDTF">2014-11-05T00:56:00Z</dcterms:created>
  <dcterms:modified xsi:type="dcterms:W3CDTF">2020-09-20T06:00:00Z</dcterms:modified>
</cp:coreProperties>
</file>