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E01" w:rsidRPr="003A0C23" w:rsidRDefault="003A0C23" w:rsidP="003A0C23"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 xml:space="preserve">Р О С </w:t>
      </w:r>
      <w:proofErr w:type="spellStart"/>
      <w:proofErr w:type="gramStart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С</w:t>
      </w:r>
      <w:proofErr w:type="spellEnd"/>
      <w:proofErr w:type="gramEnd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 xml:space="preserve"> И Й С К А Я Ф Е Д Е Р А Ц И Я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СОВЕТ  ГОРОДСКОГО ПОСЕЛЕНИЯ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«НОВОКРУЧИНИНСКОЕ»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РЕШЕНИЕ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от « 28 » февраля 2013г. № 4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«О проведении внешней проверки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годового отчета об исполнении местного</w:t>
      </w:r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EDEBE6"/>
        </w:rPr>
        <w:t> 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 xml:space="preserve">бюджета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гп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 xml:space="preserve"> «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Новокручининское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» за 2012г»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В связи с расформированием Контрольно-ревизионной комиссии Совета Муниципального района «Читинский район», созданной при Администрации МР «Читинский район», при отсутствии возможности создания комиссии, для проведения</w:t>
      </w:r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EDEBE6"/>
        </w:rPr>
        <w:t> 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 xml:space="preserve">внешней проверки годового отчета об исполнении местного бюджета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гп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 xml:space="preserve"> «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Новокручининское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 xml:space="preserve">» за 2012г, при Администрации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гп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 xml:space="preserve"> «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Новокручининское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 xml:space="preserve">» (отсутствие квалифицированных специалистов), руководствуясь статьей 264.4 Бюджетного кодекса РФ, Уставом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гп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 xml:space="preserve"> «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Новокручининское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»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Совет городского поселения «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Новокручининское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»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РЕШИЛ: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 xml:space="preserve">1. Возложить обязанности по проведению внешней проверки годового отчета об исполнении местного бюджета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гп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 xml:space="preserve"> «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Новокручининское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» за 2012г. на Читинский институт (филиал) Федерального государственного бюджетного образовательного учреждения высшего профессионального образования «Байкальский государственный университет экономики и права».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2. Настоящее Решение разместить на сайте администрации городского поселения «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Новокручининское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».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Глава поселения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ГП «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Новокручининское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 xml:space="preserve">»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М.П.Леднев</w:t>
      </w:r>
      <w:proofErr w:type="spellEnd"/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EDEBE6"/>
        </w:rPr>
        <w:t> </w:t>
      </w:r>
      <w:bookmarkStart w:id="0" w:name="_GoBack"/>
      <w:bookmarkEnd w:id="0"/>
    </w:p>
    <w:sectPr w:rsidR="00F86E01" w:rsidRPr="003A0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70A"/>
    <w:rsid w:val="00010B3A"/>
    <w:rsid w:val="00012CE9"/>
    <w:rsid w:val="000D6174"/>
    <w:rsid w:val="00161E93"/>
    <w:rsid w:val="0021791C"/>
    <w:rsid w:val="002407BA"/>
    <w:rsid w:val="002A2089"/>
    <w:rsid w:val="003078C1"/>
    <w:rsid w:val="00344508"/>
    <w:rsid w:val="0034459A"/>
    <w:rsid w:val="00376C35"/>
    <w:rsid w:val="0038626F"/>
    <w:rsid w:val="003A0C23"/>
    <w:rsid w:val="00452B55"/>
    <w:rsid w:val="00497797"/>
    <w:rsid w:val="005253E5"/>
    <w:rsid w:val="005C2544"/>
    <w:rsid w:val="005E6E30"/>
    <w:rsid w:val="00695C2A"/>
    <w:rsid w:val="006E3778"/>
    <w:rsid w:val="00747940"/>
    <w:rsid w:val="00832AB3"/>
    <w:rsid w:val="00881DAC"/>
    <w:rsid w:val="00895357"/>
    <w:rsid w:val="008D5174"/>
    <w:rsid w:val="008E48AC"/>
    <w:rsid w:val="00913891"/>
    <w:rsid w:val="0093570A"/>
    <w:rsid w:val="009A7DA4"/>
    <w:rsid w:val="00A23A81"/>
    <w:rsid w:val="00A371FD"/>
    <w:rsid w:val="00A628FC"/>
    <w:rsid w:val="00A6642E"/>
    <w:rsid w:val="00AE502B"/>
    <w:rsid w:val="00B74406"/>
    <w:rsid w:val="00C65245"/>
    <w:rsid w:val="00C96AF5"/>
    <w:rsid w:val="00D466DE"/>
    <w:rsid w:val="00DA30ED"/>
    <w:rsid w:val="00E012AD"/>
    <w:rsid w:val="00E76B6E"/>
    <w:rsid w:val="00EB0BB1"/>
    <w:rsid w:val="00F81433"/>
    <w:rsid w:val="00FB5C5C"/>
    <w:rsid w:val="00FC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357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35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0996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Елешевы</dc:creator>
  <cp:lastModifiedBy>Елешевы</cp:lastModifiedBy>
  <cp:revision>2</cp:revision>
  <dcterms:created xsi:type="dcterms:W3CDTF">2013-06-28T03:16:00Z</dcterms:created>
  <dcterms:modified xsi:type="dcterms:W3CDTF">2013-06-28T03:16:00Z</dcterms:modified>
</cp:coreProperties>
</file>