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23" w:rsidRPr="00503F23" w:rsidRDefault="00503F23" w:rsidP="00503F23">
      <w:pPr>
        <w:pStyle w:val="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3F23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B44B4B">
        <w:rPr>
          <w:rFonts w:ascii="Times New Roman" w:hAnsi="Times New Roman" w:cs="Times New Roman"/>
          <w:color w:val="000000"/>
          <w:sz w:val="28"/>
          <w:szCs w:val="28"/>
        </w:rPr>
        <w:t xml:space="preserve">  (проект)</w:t>
      </w:r>
    </w:p>
    <w:p w:rsidR="00503F23" w:rsidRPr="00503F23" w:rsidRDefault="00503F23" w:rsidP="00503F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3F23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ПОСЕЛЕНИЯ</w:t>
      </w:r>
    </w:p>
    <w:p w:rsidR="00503F23" w:rsidRPr="00503F23" w:rsidRDefault="00503F23" w:rsidP="00503F2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3F2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44B4B">
        <w:rPr>
          <w:rFonts w:ascii="Times New Roman" w:hAnsi="Times New Roman" w:cs="Times New Roman"/>
          <w:color w:val="000000"/>
          <w:sz w:val="28"/>
          <w:szCs w:val="28"/>
        </w:rPr>
        <w:t>Новокручининское</w:t>
      </w:r>
      <w:r w:rsidRPr="00503F2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03F23" w:rsidRPr="00503F23" w:rsidRDefault="00503F23" w:rsidP="00503F23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503F23" w:rsidRPr="00503F23" w:rsidRDefault="00503F23" w:rsidP="00503F23">
      <w:pPr>
        <w:jc w:val="both"/>
        <w:rPr>
          <w:rFonts w:ascii="Times New Roman" w:hAnsi="Times New Roman" w:cs="Times New Roman"/>
          <w:sz w:val="28"/>
          <w:szCs w:val="28"/>
        </w:rPr>
      </w:pPr>
      <w:r w:rsidRPr="00503F23">
        <w:rPr>
          <w:rFonts w:ascii="Times New Roman" w:hAnsi="Times New Roman" w:cs="Times New Roman"/>
          <w:sz w:val="28"/>
          <w:szCs w:val="28"/>
        </w:rPr>
        <w:t>«__» ___________ 20__г.                                                                              №___</w:t>
      </w:r>
    </w:p>
    <w:p w:rsidR="00503F23" w:rsidRPr="00503F23" w:rsidRDefault="00503F23" w:rsidP="00503F23">
      <w:pPr>
        <w:pStyle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503F23" w:rsidRPr="00503F23" w:rsidRDefault="00503F23" w:rsidP="00503F23">
      <w:pPr>
        <w:pStyle w:val="1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</w:t>
      </w:r>
      <w:r w:rsidRPr="00503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общественном инструкторе по пожарной безопасности и предупреждению чрезвычайных ситуаций на территории поселения </w:t>
      </w:r>
    </w:p>
    <w:p w:rsidR="003E5D5B" w:rsidRDefault="003E5D5B" w:rsidP="00503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D5B" w:rsidRDefault="003E5D5B" w:rsidP="0040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23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34 Федерального закона от 21.12.1994 № 69-ФЗ «О пожарной безопасности», статьей 18 Федерального закона от 21.12.1994 № 68-ФЗ «О защите населения и территорий от чрезвычайных ситуаций природного и техногенного характера», администрация </w:t>
      </w:r>
      <w:r w:rsidR="00407C51">
        <w:rPr>
          <w:rFonts w:ascii="Times New Roman" w:hAnsi="Times New Roman" w:cs="Times New Roman"/>
          <w:sz w:val="28"/>
          <w:szCs w:val="28"/>
        </w:rPr>
        <w:t>городского</w:t>
      </w:r>
      <w:r w:rsidRPr="00503F23">
        <w:rPr>
          <w:rFonts w:ascii="Times New Roman" w:hAnsi="Times New Roman" w:cs="Times New Roman"/>
          <w:sz w:val="28"/>
          <w:szCs w:val="28"/>
        </w:rPr>
        <w:t xml:space="preserve"> поселения ПОСТАНОВЛЯЕТ: </w:t>
      </w:r>
    </w:p>
    <w:p w:rsidR="003E5D5B" w:rsidRDefault="003E5D5B" w:rsidP="003E5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D5B" w:rsidRDefault="003E5D5B" w:rsidP="003E5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23">
        <w:rPr>
          <w:rFonts w:ascii="Times New Roman" w:hAnsi="Times New Roman" w:cs="Times New Roman"/>
          <w:sz w:val="28"/>
          <w:szCs w:val="28"/>
        </w:rPr>
        <w:t xml:space="preserve">1.Утвердить прилагаемое Положение об общественном инструкторе по пожарной безопасности и предупреждению чрезвычайных ситуаций на территории </w:t>
      </w:r>
      <w:r w:rsidR="00407C51">
        <w:rPr>
          <w:rFonts w:ascii="Times New Roman" w:hAnsi="Times New Roman" w:cs="Times New Roman"/>
          <w:sz w:val="28"/>
          <w:szCs w:val="28"/>
        </w:rPr>
        <w:t>городского</w:t>
      </w:r>
      <w:r w:rsidRPr="00503F23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3E5D5B" w:rsidRDefault="003E5D5B" w:rsidP="003E5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2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407C51" w:rsidRDefault="00407C51" w:rsidP="0040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03F2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07C51" w:rsidRPr="00503F23" w:rsidRDefault="00407C51" w:rsidP="003E5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4B4B" w:rsidRDefault="00407C51" w:rsidP="00503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поселения </w:t>
      </w:r>
    </w:p>
    <w:p w:rsidR="003E5D5B" w:rsidRPr="00503F23" w:rsidRDefault="00B44B4B" w:rsidP="00503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Гп «Новокручининское»                                                  В.К.Шубина </w:t>
      </w:r>
    </w:p>
    <w:p w:rsidR="00503F23" w:rsidRDefault="00503F23" w:rsidP="00F7347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F23" w:rsidRDefault="00503F23" w:rsidP="00F7347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F23" w:rsidRDefault="00503F23" w:rsidP="00F7347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F23" w:rsidRDefault="00503F23" w:rsidP="00F7347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F23" w:rsidRDefault="00503F23" w:rsidP="00F7347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F23" w:rsidRDefault="00503F23" w:rsidP="00F7347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F23" w:rsidRDefault="00503F23" w:rsidP="00F7347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F23" w:rsidRDefault="00503F23" w:rsidP="00F7347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F23" w:rsidRDefault="00503F23" w:rsidP="00F7347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7C51" w:rsidRDefault="00407C51" w:rsidP="00F7347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7C51" w:rsidRDefault="00407C51" w:rsidP="00F7347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7C51" w:rsidRDefault="00407C51" w:rsidP="00F7347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7C51" w:rsidRDefault="00407C51" w:rsidP="00F7347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F23" w:rsidRDefault="00503F23" w:rsidP="00F7347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F23" w:rsidRDefault="00503F23" w:rsidP="00F7347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F23" w:rsidRDefault="00503F23" w:rsidP="00F7347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F23" w:rsidRDefault="00503F23" w:rsidP="00F7347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F23" w:rsidRDefault="00503F23" w:rsidP="00F7347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3475" w:rsidRDefault="00F73475" w:rsidP="00F7347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114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F73475" w:rsidRDefault="00F73475" w:rsidP="00F7347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постановлением администрации            </w:t>
      </w:r>
    </w:p>
    <w:p w:rsidR="00F73475" w:rsidRDefault="00F73475" w:rsidP="00F7347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4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</w:p>
    <w:p w:rsidR="00407C51" w:rsidRDefault="00407C51" w:rsidP="00F7347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от                                            №</w:t>
      </w:r>
    </w:p>
    <w:p w:rsidR="00F73475" w:rsidRDefault="00F73475" w:rsidP="00F7347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40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F73475" w:rsidRDefault="00F73475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F73475" w:rsidRDefault="00F73475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3475" w:rsidRDefault="00F73475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6A1" w:rsidRPr="004D13D4" w:rsidRDefault="00A646A1" w:rsidP="00F7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46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  <w:r w:rsidR="00F73475" w:rsidRPr="004D13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D13D4" w:rsidRDefault="00F73475" w:rsidP="00F73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общественном инструкторе по пожарной безопасности и предупреждению чрезвычайных ситуаций </w:t>
      </w:r>
    </w:p>
    <w:p w:rsidR="00F73475" w:rsidRPr="00A646A1" w:rsidRDefault="00F73475" w:rsidP="00F73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городского поселения</w:t>
      </w:r>
    </w:p>
    <w:p w:rsidR="00A646A1" w:rsidRDefault="00A646A1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13D4" w:rsidRPr="00A646A1" w:rsidRDefault="004D13D4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6A1" w:rsidRPr="00A646A1" w:rsidRDefault="00A646A1" w:rsidP="004D1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BD0C72" w:rsidRDefault="004D13D4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1.1. Положение об общественном инструкторе по пожарной безопасности и предупреждению чрезвычайных ситуаций на территории  городского поселения (далее – Положение)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3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основано на правах граждан в области пожарной безопасности, правах граждан в области защиты населения и территорий от чрезвычайных ситуаций, установленных частью 1 статьи 34 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21.12.1994  № 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69-ФЗ "О пожарной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зопасно</w:t>
      </w:r>
      <w:r w:rsidR="00BD0C72">
        <w:rPr>
          <w:rFonts w:ascii="Times New Roman" w:eastAsia="Times New Roman" w:hAnsi="Times New Roman" w:cs="Times New Roman"/>
          <w:color w:val="000000"/>
          <w:sz w:val="28"/>
          <w:szCs w:val="28"/>
        </w:rPr>
        <w:t>сти", статьей 18 Федерального закона от 21.12.1994 № 68-ФЗ «О защите населения и территорий от чрезвычайных ситуаций природного и техногенного характера» соответственно.</w:t>
      </w:r>
      <w:r w:rsidR="00A039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646A1" w:rsidRDefault="00BD0C72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Настоящее Положение определяет порядок </w:t>
      </w:r>
      <w:r w:rsidR="00A03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участия физических лиц в обеспечении пожарной безопасности, в содействии пожарной охране в осуществлении профилактики пожаров, в мероприятиях по предупреждению чрезвычайных ситуаций, проживающих на территории городского поселения. </w:t>
      </w:r>
    </w:p>
    <w:p w:rsidR="00BD0C72" w:rsidRDefault="00BD0C72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1.3. В Положении используется понятие:</w:t>
      </w:r>
    </w:p>
    <w:p w:rsidR="00BD0C72" w:rsidRDefault="00BD0C72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общественный инструктор по пожарной безопасности и предупреждению чрезвычайных ситуаций</w:t>
      </w:r>
      <w:r w:rsidR="008C3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Общественный инструктор)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физическое лицо, принимающее на добровольной и безвозмездной основе участие в обеспечении пожарной безопасности, в мероприятиях по предупреждению чрезвычайных ситуаций, содействующее пожарной охране в осуществлении профилактики пожаров.</w:t>
      </w:r>
    </w:p>
    <w:p w:rsidR="00A646A1" w:rsidRDefault="00BD0C72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3E8E"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. Численность общественных инс</w:t>
      </w:r>
      <w:r w:rsidR="008C3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трукторов в границах населенных пунктов городского поселения 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определяется </w:t>
      </w:r>
      <w:r w:rsidR="008C3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решениями схода граждан, 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</w:t>
      </w:r>
      <w:r w:rsidR="008C3E8E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</w:t>
      </w:r>
      <w:r w:rsidR="008C3E8E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конференции граждан</w:t>
      </w:r>
      <w:r w:rsid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3E8E" w:rsidRDefault="008C3E8E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1.5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общественным 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инструктором, осуществляющим общественный контроль соблюдения требований пожарной безопасности, закрепляются конк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ретные территориальные участки.</w:t>
      </w:r>
    </w:p>
    <w:p w:rsidR="008C3E8E" w:rsidRPr="00831000" w:rsidRDefault="008C3E8E" w:rsidP="00A64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1.6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Деятельность </w:t>
      </w:r>
      <w:r w:rsidRPr="0083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общественных 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инструкторов координируе</w:t>
      </w:r>
      <w:r w:rsidRPr="0083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F63CAA" w:rsidRPr="0083100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взаимодействии</w:t>
      </w:r>
      <w:r w:rsidR="0083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7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ОПН Читинского района </w:t>
      </w:r>
      <w:r w:rsidR="00831000" w:rsidRPr="00831000">
        <w:rPr>
          <w:rFonts w:ascii="Times New Roman" w:hAnsi="Times New Roman" w:cs="Times New Roman"/>
          <w:sz w:val="28"/>
          <w:szCs w:val="28"/>
        </w:rPr>
        <w:t>Главн</w:t>
      </w:r>
      <w:r w:rsidR="001B7E2F">
        <w:rPr>
          <w:rFonts w:ascii="Times New Roman" w:hAnsi="Times New Roman" w:cs="Times New Roman"/>
          <w:sz w:val="28"/>
          <w:szCs w:val="28"/>
        </w:rPr>
        <w:t>ого управления</w:t>
      </w:r>
      <w:r w:rsidR="00831000" w:rsidRPr="00831000">
        <w:rPr>
          <w:rFonts w:ascii="Times New Roman" w:hAnsi="Times New Roman" w:cs="Times New Roman"/>
          <w:sz w:val="28"/>
          <w:szCs w:val="28"/>
        </w:rPr>
        <w:t xml:space="preserve"> МЧС </w:t>
      </w:r>
      <w:r w:rsidR="00831000" w:rsidRPr="00831000">
        <w:rPr>
          <w:rFonts w:ascii="Times New Roman" w:hAnsi="Times New Roman" w:cs="Times New Roman"/>
          <w:sz w:val="28"/>
          <w:szCs w:val="28"/>
        </w:rPr>
        <w:lastRenderedPageBreak/>
        <w:t xml:space="preserve">России по </w:t>
      </w:r>
      <w:r w:rsidR="001B7E2F">
        <w:rPr>
          <w:rFonts w:ascii="Times New Roman" w:hAnsi="Times New Roman" w:cs="Times New Roman"/>
          <w:sz w:val="28"/>
          <w:szCs w:val="28"/>
        </w:rPr>
        <w:t xml:space="preserve">Забайкальскому </w:t>
      </w:r>
      <w:r w:rsidR="00831000" w:rsidRPr="00831000">
        <w:rPr>
          <w:rFonts w:ascii="Times New Roman" w:hAnsi="Times New Roman" w:cs="Times New Roman"/>
          <w:sz w:val="28"/>
          <w:szCs w:val="28"/>
        </w:rPr>
        <w:t xml:space="preserve"> краю</w:t>
      </w:r>
      <w:r w:rsidR="00831000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831000" w:rsidRPr="0083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основывается на принципах законности, добровольности.</w:t>
      </w:r>
    </w:p>
    <w:p w:rsidR="00F63CAA" w:rsidRDefault="008C3E8E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1.7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Общественными и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нструкторами могут быт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физические лица достигшие возраста восемнадцати лет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признанные дееспособными и проживающие на </w:t>
      </w:r>
      <w:r w:rsidR="00F63CAA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городского поселения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временно нетрудоустроенные граждане или пенсионеры, имеющие опыт общественной или практической работы на должностях руководителей различного уровня, специалистов предприятий, учреждений или организаций, бывшие работники пожарной охраны после обу</w:t>
      </w:r>
      <w:r w:rsidR="00F63CA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по специальной программе.</w:t>
      </w:r>
    </w:p>
    <w:p w:rsidR="00F63CAA" w:rsidRDefault="00F63CAA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Работа </w:t>
      </w:r>
      <w:r w:rsidR="00DF74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бщественных 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инструкторов направлена на профилактику пожаров и гибели людей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городского поселения. </w:t>
      </w:r>
    </w:p>
    <w:p w:rsidR="00C109D9" w:rsidRDefault="00F63CAA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работы </w:t>
      </w:r>
      <w:r w:rsidR="00DF74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бщественных 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инструкторов д</w:t>
      </w:r>
      <w:r w:rsidR="00C109D9">
        <w:rPr>
          <w:rFonts w:ascii="Times New Roman" w:eastAsia="Times New Roman" w:hAnsi="Times New Roman" w:cs="Times New Roman"/>
          <w:color w:val="000000"/>
          <w:sz w:val="28"/>
          <w:szCs w:val="28"/>
        </w:rPr>
        <w:t>оводятся до сведения населения.</w:t>
      </w:r>
    </w:p>
    <w:p w:rsidR="00F63CAA" w:rsidRDefault="00C109D9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 В своей деятельности </w:t>
      </w:r>
      <w:r w:rsidR="00DF74F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63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бщественные 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инструкторы руководствуются </w:t>
      </w:r>
      <w:r w:rsidR="00F63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Конституцией Российской Федерации, 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нормативными правовыми актами и нормативными документами Российской Федерации и </w:t>
      </w:r>
      <w:r w:rsidR="001B7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Забайкальского 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края в области пожарной безопасности,</w:t>
      </w:r>
      <w:r w:rsidR="00F63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нормативными правовыми актами а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="00F63CAA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инистрации городского поселения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настоящим Положен</w:t>
      </w:r>
      <w:r w:rsidR="00F63CAA">
        <w:rPr>
          <w:rFonts w:ascii="Times New Roman" w:eastAsia="Times New Roman" w:hAnsi="Times New Roman" w:cs="Times New Roman"/>
          <w:color w:val="000000"/>
          <w:sz w:val="28"/>
          <w:szCs w:val="28"/>
        </w:rPr>
        <w:t>ием.</w:t>
      </w:r>
    </w:p>
    <w:p w:rsidR="00A646A1" w:rsidRDefault="00F63CAA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1.10. Стимул</w:t>
      </w:r>
      <w:r w:rsidR="00DF74FA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 деятельности Общественных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инструкторов может ос</w:t>
      </w:r>
      <w:r w:rsidR="00DF74FA"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уществляться путем организации а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дми</w:t>
      </w:r>
      <w:r w:rsidR="00DF74FA"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нистрацией городского поселения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74F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конкурсов на лучшего общественного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инструктора, из других источников финансирования - в порядке, не противоречащем законодательству Российской Федерации.</w:t>
      </w:r>
    </w:p>
    <w:p w:rsidR="00DF74FA" w:rsidRDefault="00DF74FA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1.11. Физическое лицо объявляется Общественным инструктором с момента размещения утвержденного Реестра Общественных инструкторов на официальном сайте Главного управления МЧС России по </w:t>
      </w:r>
      <w:r w:rsidR="001B7E2F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74FA" w:rsidRDefault="00DF74FA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Реестр Общественных инструкторов утверждает главный госу</w:t>
      </w:r>
      <w:r w:rsidR="006859D8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685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инспектор </w:t>
      </w:r>
      <w:r w:rsidR="001B7E2F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 по пожарному надзору.</w:t>
      </w:r>
    </w:p>
    <w:p w:rsidR="001B7E2F" w:rsidRDefault="001B7E2F" w:rsidP="00DF74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6A1" w:rsidRPr="00A646A1" w:rsidRDefault="00A646A1" w:rsidP="00DF74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2. ЗАДАЧИ И НАПРАВЛЕНИЯ ДЕЯТЕЛЬНОСТИ</w:t>
      </w:r>
    </w:p>
    <w:p w:rsidR="00A646A1" w:rsidRDefault="00A43D82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Основной задачей </w:t>
      </w:r>
      <w:r w:rsidR="00573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является оказание содействия а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инистрации городского поселения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, пожарной охране в работе по привлечению широких слоев населения к предупреждению пожаров, ведению противопожарной пропаганды, содействию в распространении пожарно-технических знаний, инфор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мировании населения о принятых а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нистрацией городского поселения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решениях по обеспечению перви</w:t>
      </w:r>
      <w:r w:rsid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чных мер пожарной безопасности.</w:t>
      </w:r>
    </w:p>
    <w:p w:rsidR="00A646A1" w:rsidRDefault="00A43D82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="0057310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инструктора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выпол</w:t>
      </w:r>
      <w:r w:rsidR="00573103">
        <w:rPr>
          <w:rFonts w:ascii="Times New Roman" w:eastAsia="Times New Roman" w:hAnsi="Times New Roman" w:cs="Times New Roman"/>
          <w:color w:val="000000"/>
          <w:sz w:val="28"/>
          <w:szCs w:val="28"/>
        </w:rPr>
        <w:t>няя возложенные на них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задачи: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31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2.2.1. Анализируют состояние пожарной безопасности на 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закрепленной территории, постоянно информируют </w:t>
      </w:r>
      <w:r w:rsidR="00573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городского поселения 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выявленн</w:t>
      </w:r>
      <w:r w:rsid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ых нарушениях и принятых мерах.</w:t>
      </w:r>
    </w:p>
    <w:p w:rsidR="00A646A1" w:rsidRDefault="00573103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2.2.2. С согласия собственников контролируют наличие первичных средств тушения пожаров и противопожарного инвентаря, которые необходимы в помещениях и строениях, находящихся в собственности (пользовании) граждан, наличие указателей источников наружного противопожарного водоснабжения, состояние подъездов к</w:t>
      </w:r>
      <w:r w:rsid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источникам и их очистку.</w:t>
      </w:r>
    </w:p>
    <w:p w:rsidR="00573103" w:rsidRDefault="00573103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2.2.3. Организуют и лично участвуют в собраниях граждан (при необходимости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овместно с должностными лицами а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инистрации городского поселения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подразделений государственного пожарного надзора) по вопросам обеспечения первичных мер пожарной безопасно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на закрепленной территории.</w:t>
      </w:r>
    </w:p>
    <w:p w:rsidR="00A646A1" w:rsidRDefault="00573103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2.2.4. Распространяют среди населения обучающие материалы, памятки по пожарной безопасности и другие документы информационного характера.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2.2.5. Участвуют в организации информационных стендов и витрин по пожарной безопасн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на территории городского поселения. </w:t>
      </w:r>
      <w:r w:rsid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 учет 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распространенных ма</w:t>
      </w:r>
      <w:r w:rsid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териалов и оформленных стендов.</w:t>
      </w:r>
    </w:p>
    <w:p w:rsidR="00A646A1" w:rsidRDefault="00573103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2.2.6. Участвуют в работе совещаний по вопросам обеспечения первичных мер пожарной безопасности, организуемы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 проводимых а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нистрацией городского поселения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, вносят предложения по повышению уровня противопожарной защ</w:t>
      </w:r>
      <w:r w:rsid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иты объектов жилого назначения.</w:t>
      </w:r>
    </w:p>
    <w:p w:rsidR="00A646A1" w:rsidRDefault="00573103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2.2.7. Взаимодействуют с участковыми уполномоченными милиции, подразделениями пожарной охраны и государственного пожарно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надзора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другими надзорными органами.</w:t>
      </w:r>
    </w:p>
    <w:p w:rsidR="00573103" w:rsidRDefault="00573103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2.2.8. Участвуют в мероприятиях по предупреждению чрезвычайных ситуаций.</w:t>
      </w:r>
    </w:p>
    <w:p w:rsidR="00573103" w:rsidRPr="00A646A1" w:rsidRDefault="00573103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2.2.9. </w:t>
      </w:r>
      <w:r w:rsidR="00315CB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 участие в мероприятиях обусловленных введением особого противопожарного режима.</w:t>
      </w:r>
    </w:p>
    <w:p w:rsidR="00A646A1" w:rsidRPr="00A646A1" w:rsidRDefault="00A646A1" w:rsidP="008E51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3. ПРАВА И ОБЯЗАННОСТИ</w:t>
      </w:r>
    </w:p>
    <w:p w:rsidR="00A646A1" w:rsidRDefault="00573103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и</w:t>
      </w:r>
      <w:r w:rsid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нструкторы имеют право:</w:t>
      </w:r>
    </w:p>
    <w:p w:rsidR="00573103" w:rsidRDefault="00573103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3.1.1. Проводить профилактические мероприятия в порядке, установленном законодательством Российской Федерации, в жилых и иных помещениях, на земельных участках граждан при наличии достоверных данных о нарушении требований пожарной безопасности, создающем угрозу пож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 и (или) безопасности людей.</w:t>
      </w:r>
    </w:p>
    <w:p w:rsidR="00573103" w:rsidRDefault="00573103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3.1.2. Получать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администрации городского поселения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квалифицированную помощь по вопросам противопожарной пропаганды, а также необходимую учебную и методическую литературу для организации обучения населения мерам пожарной безопасности, проведения противопожарной агитации и пропаг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анды.</w:t>
      </w:r>
    </w:p>
    <w:p w:rsidR="00A646A1" w:rsidRDefault="00573103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3.2. Общественные </w:t>
      </w:r>
      <w:r w:rsidR="00315C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нструкторы обязаны:</w:t>
      </w:r>
    </w:p>
    <w:p w:rsidR="008E51B7" w:rsidRDefault="008E51B7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3.2.1. Соблюдать права и законные интересы собственников имущества, должностных лиц организаций, предприятий и граждан.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 Знать обстановку по пожарам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ектах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состояние пожарной безопасности объектов, другую информацию, имеющую отношение к обеспечению перв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 мер пожарной безопасности</w:t>
      </w:r>
    </w:p>
    <w:p w:rsidR="008E51B7" w:rsidRDefault="008E51B7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закрепленной территории.</w:t>
      </w:r>
    </w:p>
    <w:p w:rsidR="008E51B7" w:rsidRDefault="008E51B7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3.2.3. Осуществлять контроль за выполнением противопожарных 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 предупреждению чрезвычайных ситуаций,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установленных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становлениями (распоряжениями) а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инистрации городского поселения.</w:t>
      </w:r>
    </w:p>
    <w:p w:rsidR="00A646A1" w:rsidRDefault="008E51B7" w:rsidP="008E5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3.2.4. Вести разъяснительную работу по устранению наиболее распространенных причин пожаров, противопожарную агитацию и пропаганду мер пожарной безопасности среди населения.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3.2.5. Рекомендовать устранение нарушений требований пожарной безопасности в жилом секторе, 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иципальных объектах.</w:t>
      </w:r>
    </w:p>
    <w:p w:rsidR="008E51B7" w:rsidRDefault="008E51B7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3.2.6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. Знать и соблюдать лично требования пожарной безопасности.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3.2.7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. Постоянно повышать и совершенствовать свои профессиональные знания в области пожарной безопасности, посещать (по приглашению) занятия и совеща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организуемые и проводимые а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нистрацией городского поселения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подразделениями пожарной охраны по вопросам обеспечения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предупреждения чрезвычайных ситуаций.</w:t>
      </w:r>
    </w:p>
    <w:p w:rsidR="00A646A1" w:rsidRPr="00A646A1" w:rsidRDefault="00A646A1" w:rsidP="008E51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4. ОТВЕТСТВЕННОСТЬ</w:t>
      </w:r>
    </w:p>
    <w:p w:rsidR="008E51B7" w:rsidRDefault="008E51B7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За ненадлежащее исполнение своих обязанностей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Общественные 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нструкторы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несут ответственность в порядке, установленном законода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тельством Российской Федерации.</w:t>
      </w:r>
    </w:p>
    <w:p w:rsidR="008E51B7" w:rsidRDefault="008E51B7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4.2. Решение об освобождении от исполнения обязанностей общес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твенного инструктора принимает глава городского поселения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4.3. Основаниями для освобождения от исполнения обяз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анностей инструкторов являются:</w:t>
      </w:r>
    </w:p>
    <w:p w:rsidR="00A646A1" w:rsidRDefault="008E51B7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4.3.1. Истечение</w:t>
      </w:r>
      <w:r w:rsid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 исполнения обязанностей.</w:t>
      </w:r>
    </w:p>
    <w:p w:rsidR="00A646A1" w:rsidRDefault="008E51B7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4.3.2. Систематическое невыполнение или уклонение от выполнения обязанностей, предусмотренных настоящим Полож</w:t>
      </w:r>
      <w:r w:rsid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ением.</w:t>
      </w:r>
    </w:p>
    <w:p w:rsidR="00A646A1" w:rsidRDefault="008E51B7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4.3.3. Нарушение дисциплины или совершение проступков, не совместимых с пребыв</w:t>
      </w:r>
      <w:r w:rsid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анием на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Общественного </w:t>
      </w:r>
      <w:r w:rsid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инструктора.</w:t>
      </w:r>
    </w:p>
    <w:p w:rsidR="00A646A1" w:rsidRDefault="008E51B7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4.3.4. Собственное желание.</w:t>
      </w:r>
    </w:p>
    <w:p w:rsidR="00A646A1" w:rsidRDefault="008E51B7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6A1" w:rsidRPr="00A646A1">
        <w:rPr>
          <w:rFonts w:ascii="Times New Roman" w:eastAsia="Times New Roman" w:hAnsi="Times New Roman" w:cs="Times New Roman"/>
          <w:color w:val="000000"/>
          <w:sz w:val="28"/>
          <w:szCs w:val="28"/>
        </w:rPr>
        <w:t>4.3.5. Вступление в законную силу приговора суда о привлечении гражданина (гражданки) к уголовной ответственности.</w:t>
      </w:r>
    </w:p>
    <w:p w:rsidR="005246ED" w:rsidRDefault="005246ED" w:rsidP="008E51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1B7" w:rsidRDefault="008E51B7" w:rsidP="008E51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ОРГАНИЗАЦИЯ ОБУЧЕНИЯ ОБЩЕСТВЕННЫХ ИНСТРУКТОРОВ</w:t>
      </w:r>
    </w:p>
    <w:p w:rsidR="008E51B7" w:rsidRDefault="008E51B7" w:rsidP="008E5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5.1. Общественный инструктор проходит </w:t>
      </w:r>
      <w:r w:rsidR="006859D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мерам пожарной безопасности, способам защиты и действиям при чрезвычайных ситуациях.</w:t>
      </w:r>
    </w:p>
    <w:p w:rsidR="006859D8" w:rsidRDefault="006859D8" w:rsidP="008E5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5.2. Программу обучения Общественного инструктора разрабатывает Управление надзорной деятельности и профилактической работы Главного управления МЧС России по </w:t>
      </w:r>
      <w:r w:rsidR="001B7E2F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</w:t>
      </w:r>
      <w:r w:rsidR="009604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краю.</w:t>
      </w:r>
    </w:p>
    <w:p w:rsidR="006859D8" w:rsidRDefault="006859D8" w:rsidP="008E5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9D8" w:rsidRDefault="006859D8" w:rsidP="008E5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9D8" w:rsidRDefault="006859D8" w:rsidP="008E5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9D8" w:rsidRPr="00A646A1" w:rsidRDefault="006859D8" w:rsidP="008E5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6A1" w:rsidRPr="00A47FA3" w:rsidRDefault="00A646A1" w:rsidP="00A47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646A1" w:rsidRPr="00A47FA3" w:rsidSect="00E35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A89" w:rsidRDefault="00546A89" w:rsidP="00C109D9">
      <w:pPr>
        <w:spacing w:after="0" w:line="240" w:lineRule="auto"/>
      </w:pPr>
      <w:r>
        <w:separator/>
      </w:r>
    </w:p>
  </w:endnote>
  <w:endnote w:type="continuationSeparator" w:id="0">
    <w:p w:rsidR="00546A89" w:rsidRDefault="00546A89" w:rsidP="00C1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D9" w:rsidRDefault="00C109D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3704"/>
    </w:sdtPr>
    <w:sdtContent>
      <w:p w:rsidR="00114228" w:rsidRDefault="00AA5756">
        <w:pPr>
          <w:pStyle w:val="aa"/>
          <w:jc w:val="center"/>
        </w:pPr>
        <w:fldSimple w:instr=" PAGE   \* MERGEFORMAT ">
          <w:r w:rsidR="00B44B4B">
            <w:rPr>
              <w:noProof/>
            </w:rPr>
            <w:t>6</w:t>
          </w:r>
        </w:fldSimple>
      </w:p>
    </w:sdtContent>
  </w:sdt>
  <w:p w:rsidR="00C109D9" w:rsidRDefault="00C109D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D9" w:rsidRDefault="00C109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A89" w:rsidRDefault="00546A89" w:rsidP="00C109D9">
      <w:pPr>
        <w:spacing w:after="0" w:line="240" w:lineRule="auto"/>
      </w:pPr>
      <w:r>
        <w:separator/>
      </w:r>
    </w:p>
  </w:footnote>
  <w:footnote w:type="continuationSeparator" w:id="0">
    <w:p w:rsidR="00546A89" w:rsidRDefault="00546A89" w:rsidP="00C1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D9" w:rsidRDefault="00C109D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9672"/>
    </w:sdtPr>
    <w:sdtContent>
      <w:p w:rsidR="002459C8" w:rsidRDefault="00AA5756">
        <w:pPr>
          <w:pStyle w:val="a8"/>
          <w:jc w:val="center"/>
        </w:pPr>
      </w:p>
    </w:sdtContent>
  </w:sdt>
  <w:p w:rsidR="00C109D9" w:rsidRDefault="00C109D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D9" w:rsidRDefault="00C109D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6FB"/>
    <w:rsid w:val="00044A97"/>
    <w:rsid w:val="00114228"/>
    <w:rsid w:val="00156529"/>
    <w:rsid w:val="00184F94"/>
    <w:rsid w:val="001B2099"/>
    <w:rsid w:val="001B7E2F"/>
    <w:rsid w:val="002057A8"/>
    <w:rsid w:val="002459C8"/>
    <w:rsid w:val="00313E41"/>
    <w:rsid w:val="00315CBB"/>
    <w:rsid w:val="0035318B"/>
    <w:rsid w:val="003D3FD7"/>
    <w:rsid w:val="003E5D5B"/>
    <w:rsid w:val="00407C51"/>
    <w:rsid w:val="00416861"/>
    <w:rsid w:val="004D13D4"/>
    <w:rsid w:val="00503F23"/>
    <w:rsid w:val="005109AD"/>
    <w:rsid w:val="005246ED"/>
    <w:rsid w:val="00546A89"/>
    <w:rsid w:val="0055263D"/>
    <w:rsid w:val="00573103"/>
    <w:rsid w:val="00592E5A"/>
    <w:rsid w:val="00594BE3"/>
    <w:rsid w:val="00670CBE"/>
    <w:rsid w:val="006859D8"/>
    <w:rsid w:val="007A47CE"/>
    <w:rsid w:val="0082206A"/>
    <w:rsid w:val="00831000"/>
    <w:rsid w:val="0084323A"/>
    <w:rsid w:val="008A36FB"/>
    <w:rsid w:val="008B30E7"/>
    <w:rsid w:val="008C3E8E"/>
    <w:rsid w:val="008D3105"/>
    <w:rsid w:val="008E51B7"/>
    <w:rsid w:val="00926355"/>
    <w:rsid w:val="0093651F"/>
    <w:rsid w:val="00960414"/>
    <w:rsid w:val="00961F38"/>
    <w:rsid w:val="00A0395C"/>
    <w:rsid w:val="00A17361"/>
    <w:rsid w:val="00A43D82"/>
    <w:rsid w:val="00A47FA3"/>
    <w:rsid w:val="00A646A1"/>
    <w:rsid w:val="00AA5756"/>
    <w:rsid w:val="00B44B4B"/>
    <w:rsid w:val="00B8328D"/>
    <w:rsid w:val="00BD0C72"/>
    <w:rsid w:val="00C109D9"/>
    <w:rsid w:val="00D1354A"/>
    <w:rsid w:val="00DF74FA"/>
    <w:rsid w:val="00E3519D"/>
    <w:rsid w:val="00F206BF"/>
    <w:rsid w:val="00F63CAA"/>
    <w:rsid w:val="00F73475"/>
    <w:rsid w:val="00F86FFE"/>
    <w:rsid w:val="00FF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FE"/>
  </w:style>
  <w:style w:type="paragraph" w:styleId="1">
    <w:name w:val="heading 1"/>
    <w:basedOn w:val="a"/>
    <w:link w:val="10"/>
    <w:uiPriority w:val="9"/>
    <w:qFormat/>
    <w:rsid w:val="00A646A1"/>
    <w:pPr>
      <w:spacing w:after="0" w:line="240" w:lineRule="auto"/>
      <w:outlineLvl w:val="0"/>
    </w:pPr>
    <w:rPr>
      <w:rFonts w:ascii="Tahoma" w:eastAsia="Times New Roman" w:hAnsi="Tahoma" w:cs="Tahoma"/>
      <w:b/>
      <w:bCs/>
      <w:color w:val="800000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26355"/>
    <w:rPr>
      <w:b/>
      <w:bCs/>
    </w:rPr>
  </w:style>
  <w:style w:type="paragraph" w:styleId="a5">
    <w:name w:val="Normal (Web)"/>
    <w:basedOn w:val="a"/>
    <w:uiPriority w:val="99"/>
    <w:semiHidden/>
    <w:unhideWhenUsed/>
    <w:rsid w:val="0092635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46A1"/>
    <w:rPr>
      <w:rFonts w:ascii="Tahoma" w:eastAsia="Times New Roman" w:hAnsi="Tahoma" w:cs="Tahoma"/>
      <w:b/>
      <w:bCs/>
      <w:color w:val="800000"/>
      <w:kern w:val="36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6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09D9"/>
  </w:style>
  <w:style w:type="paragraph" w:styleId="aa">
    <w:name w:val="footer"/>
    <w:basedOn w:val="a"/>
    <w:link w:val="ab"/>
    <w:uiPriority w:val="99"/>
    <w:unhideWhenUsed/>
    <w:rsid w:val="00C1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09D9"/>
  </w:style>
  <w:style w:type="character" w:customStyle="1" w:styleId="20">
    <w:name w:val="Заголовок 2 Знак"/>
    <w:basedOn w:val="a0"/>
    <w:link w:val="2"/>
    <w:uiPriority w:val="9"/>
    <w:semiHidden/>
    <w:rsid w:val="00503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Текст (лев. подпись)"/>
    <w:basedOn w:val="a"/>
    <w:next w:val="a"/>
    <w:rsid w:val="00503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Текст (прав. подпись)"/>
    <w:basedOn w:val="a"/>
    <w:next w:val="a"/>
    <w:rsid w:val="00503F2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Гипертекстовая ссылка"/>
    <w:basedOn w:val="a0"/>
    <w:rsid w:val="00503F23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2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87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39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83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86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534">
          <w:marLeft w:val="100"/>
          <w:marRight w:val="1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1387">
          <w:marLeft w:val="100"/>
          <w:marRight w:val="1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Offike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2015-03-26T04:38:00Z</cp:lastPrinted>
  <dcterms:created xsi:type="dcterms:W3CDTF">2018-03-15T10:59:00Z</dcterms:created>
  <dcterms:modified xsi:type="dcterms:W3CDTF">2018-05-23T05:36:00Z</dcterms:modified>
</cp:coreProperties>
</file>