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04" w:rsidRPr="00415004" w:rsidRDefault="00415004" w:rsidP="00415004">
      <w:pPr>
        <w:shd w:val="clear" w:color="auto" w:fill="E9F0F2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" w:tooltip="Главная" w:history="1">
        <w:r w:rsidRPr="00415004">
          <w:rPr>
            <w:rFonts w:ascii="Arial" w:eastAsia="Times New Roman" w:hAnsi="Arial" w:cs="Arial"/>
            <w:color w:val="01870A"/>
            <w:sz w:val="20"/>
            <w:szCs w:val="20"/>
            <w:lang w:eastAsia="ru-RU"/>
          </w:rPr>
          <w:br/>
        </w:r>
        <w:r w:rsidRPr="00415004">
          <w:rPr>
            <w:rFonts w:ascii="Arial" w:eastAsia="Times New Roman" w:hAnsi="Arial" w:cs="Arial"/>
            <w:color w:val="01870A"/>
            <w:sz w:val="20"/>
            <w:u w:val="single"/>
            <w:lang w:eastAsia="ru-RU"/>
          </w:rPr>
          <w:t>Главная</w:t>
        </w:r>
      </w:hyperlink>
      <w:r w:rsidRPr="004150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— </w:t>
      </w:r>
      <w:r w:rsidRPr="00415004">
        <w:rPr>
          <w:rFonts w:ascii="Arial" w:eastAsia="Times New Roman" w:hAnsi="Arial" w:cs="Arial"/>
          <w:color w:val="000000"/>
          <w:sz w:val="20"/>
          <w:lang w:eastAsia="ru-RU"/>
        </w:rPr>
        <w:t>Правила конкурса</w:t>
      </w:r>
    </w:p>
    <w:p w:rsidR="00415004" w:rsidRPr="00415004" w:rsidRDefault="00415004" w:rsidP="00415004">
      <w:pPr>
        <w:shd w:val="clear" w:color="auto" w:fill="E9F0F2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75"/>
          <w:szCs w:val="75"/>
          <w:lang w:eastAsia="ru-RU"/>
        </w:rPr>
      </w:pPr>
      <w:r w:rsidRPr="00415004">
        <w:rPr>
          <w:rFonts w:ascii="inherit" w:eastAsia="Times New Roman" w:hAnsi="inherit" w:cs="Arial"/>
          <w:b/>
          <w:bCs/>
          <w:color w:val="333333"/>
          <w:sz w:val="75"/>
          <w:szCs w:val="75"/>
          <w:lang w:eastAsia="ru-RU"/>
        </w:rPr>
        <w:t>Правила конкурса</w:t>
      </w:r>
    </w:p>
    <w:p w:rsidR="00415004" w:rsidRPr="00415004" w:rsidRDefault="00415004" w:rsidP="00415004">
      <w:pPr>
        <w:spacing w:after="100" w:afterAutospacing="1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415004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Кратко</w:t>
      </w:r>
    </w:p>
    <w:p w:rsidR="00415004" w:rsidRPr="00415004" w:rsidRDefault="00415004" w:rsidP="00415004">
      <w:pPr>
        <w:spacing w:after="300" w:line="420" w:lineRule="atLeast"/>
        <w:outlineLvl w:val="4"/>
        <w:rPr>
          <w:rFonts w:ascii="inherit" w:eastAsia="Times New Roman" w:hAnsi="inherit" w:cs="Arial"/>
          <w:color w:val="212529"/>
          <w:sz w:val="30"/>
          <w:szCs w:val="30"/>
          <w:lang w:eastAsia="ru-RU"/>
        </w:rPr>
      </w:pPr>
      <w:r w:rsidRPr="00415004">
        <w:rPr>
          <w:rFonts w:ascii="inherit" w:eastAsia="Times New Roman" w:hAnsi="inherit" w:cs="Arial"/>
          <w:color w:val="212529"/>
          <w:sz w:val="30"/>
          <w:szCs w:val="30"/>
          <w:lang w:eastAsia="ru-RU"/>
        </w:rPr>
        <w:t>Возраст авторов и соавторов конкурсных работ</w:t>
      </w:r>
    </w:p>
    <w:p w:rsidR="00415004" w:rsidRPr="00415004" w:rsidRDefault="00415004" w:rsidP="00415004">
      <w:pPr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том числе подавших заявку от юридического лица</w:t>
      </w:r>
    </w:p>
    <w:p w:rsidR="00415004" w:rsidRPr="00415004" w:rsidRDefault="00415004" w:rsidP="00415004">
      <w:pPr>
        <w:spacing w:after="0" w:line="240" w:lineRule="auto"/>
        <w:rPr>
          <w:rFonts w:ascii="Arial" w:eastAsia="Times New Roman" w:hAnsi="Arial" w:cs="Arial"/>
          <w:color w:val="212529"/>
          <w:sz w:val="75"/>
          <w:szCs w:val="75"/>
          <w:lang w:eastAsia="ru-RU"/>
        </w:rPr>
      </w:pPr>
      <w:r w:rsidRPr="00415004">
        <w:rPr>
          <w:rFonts w:ascii="Arial" w:eastAsia="Times New Roman" w:hAnsi="Arial" w:cs="Arial"/>
          <w:color w:val="212529"/>
          <w:sz w:val="75"/>
          <w:szCs w:val="75"/>
          <w:lang w:eastAsia="ru-RU"/>
        </w:rPr>
        <w:t>14 - 35 лет</w:t>
      </w:r>
    </w:p>
    <w:p w:rsidR="00415004" w:rsidRPr="00415004" w:rsidRDefault="00415004" w:rsidP="00415004">
      <w:pPr>
        <w:spacing w:after="100" w:afterAutospacing="1" w:line="420" w:lineRule="atLeast"/>
        <w:outlineLvl w:val="4"/>
        <w:rPr>
          <w:rFonts w:ascii="inherit" w:eastAsia="Times New Roman" w:hAnsi="inherit" w:cs="Arial"/>
          <w:color w:val="212529"/>
          <w:sz w:val="30"/>
          <w:szCs w:val="30"/>
          <w:lang w:eastAsia="ru-RU"/>
        </w:rPr>
      </w:pPr>
      <w:r w:rsidRPr="00415004">
        <w:rPr>
          <w:rFonts w:ascii="inherit" w:eastAsia="Times New Roman" w:hAnsi="inherit" w:cs="Arial"/>
          <w:color w:val="212529"/>
          <w:sz w:val="30"/>
          <w:szCs w:val="30"/>
          <w:lang w:eastAsia="ru-RU"/>
        </w:rPr>
        <w:t>Конкурс проводится в следующих номинациях:</w:t>
      </w:r>
    </w:p>
    <w:p w:rsidR="00415004" w:rsidRPr="00415004" w:rsidRDefault="00415004" w:rsidP="00415004">
      <w:pPr>
        <w:spacing w:after="100" w:afterAutospacing="1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415004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Лучший видеоролик</w:t>
      </w:r>
    </w:p>
    <w:p w:rsidR="00415004" w:rsidRPr="00415004" w:rsidRDefault="00415004" w:rsidP="00415004">
      <w:pPr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mpeg 4, разрешение не более 1920 х 1080р, не более 300 Мб.</w:t>
      </w:r>
    </w:p>
    <w:p w:rsidR="00415004" w:rsidRPr="00415004" w:rsidRDefault="00415004" w:rsidP="00415004">
      <w:pPr>
        <w:spacing w:after="100" w:afterAutospacing="1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415004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Лучший плакат</w:t>
      </w:r>
    </w:p>
    <w:p w:rsidR="00415004" w:rsidRPr="00415004" w:rsidRDefault="00415004" w:rsidP="00415004">
      <w:pPr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формат А3 (297 х 420 mm) с корректным соотношением сторон и разрешением 300 dpi.</w:t>
      </w:r>
    </w:p>
    <w:p w:rsidR="00415004" w:rsidRPr="00415004" w:rsidRDefault="00415004" w:rsidP="00415004">
      <w:pPr>
        <w:shd w:val="clear" w:color="auto" w:fill="FFFFFF"/>
        <w:spacing w:after="100" w:afterAutospacing="1" w:line="645" w:lineRule="atLeast"/>
        <w:outlineLvl w:val="2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415004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Сроки проведения конкурса</w:t>
      </w:r>
    </w:p>
    <w:p w:rsidR="00415004" w:rsidRPr="00415004" w:rsidRDefault="00415004" w:rsidP="00415004">
      <w:pPr>
        <w:shd w:val="clear" w:color="auto" w:fill="FFFFFF"/>
        <w:spacing w:after="100" w:afterAutospacing="1" w:line="420" w:lineRule="atLeast"/>
        <w:outlineLvl w:val="4"/>
        <w:rPr>
          <w:rFonts w:ascii="inherit" w:eastAsia="Times New Roman" w:hAnsi="inherit" w:cs="Arial"/>
          <w:color w:val="212529"/>
          <w:sz w:val="30"/>
          <w:szCs w:val="30"/>
          <w:lang w:eastAsia="ru-RU"/>
        </w:rPr>
      </w:pPr>
      <w:r w:rsidRPr="00415004">
        <w:rPr>
          <w:rFonts w:ascii="inherit" w:eastAsia="Times New Roman" w:hAnsi="inherit" w:cs="Arial"/>
          <w:color w:val="212529"/>
          <w:sz w:val="30"/>
          <w:szCs w:val="30"/>
          <w:lang w:eastAsia="ru-RU"/>
        </w:rPr>
        <w:t>Дата начала приема конкурсных работ:</w:t>
      </w:r>
    </w:p>
    <w:p w:rsidR="00415004" w:rsidRPr="00415004" w:rsidRDefault="00415004" w:rsidP="00415004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10:00 (время московское) 1 июня 2019 г.</w:t>
      </w:r>
    </w:p>
    <w:p w:rsidR="00415004" w:rsidRPr="00415004" w:rsidRDefault="00415004" w:rsidP="00415004">
      <w:pPr>
        <w:shd w:val="clear" w:color="auto" w:fill="FFFFFF"/>
        <w:spacing w:after="100" w:afterAutospacing="1" w:line="420" w:lineRule="atLeast"/>
        <w:outlineLvl w:val="4"/>
        <w:rPr>
          <w:rFonts w:ascii="inherit" w:eastAsia="Times New Roman" w:hAnsi="inherit" w:cs="Arial"/>
          <w:color w:val="212529"/>
          <w:sz w:val="30"/>
          <w:szCs w:val="30"/>
          <w:lang w:eastAsia="ru-RU"/>
        </w:rPr>
      </w:pPr>
      <w:r w:rsidRPr="00415004">
        <w:rPr>
          <w:rFonts w:ascii="inherit" w:eastAsia="Times New Roman" w:hAnsi="inherit" w:cs="Arial"/>
          <w:color w:val="212529"/>
          <w:sz w:val="30"/>
          <w:szCs w:val="30"/>
          <w:lang w:eastAsia="ru-RU"/>
        </w:rPr>
        <w:t>Дата окончания приема конкурсных работ:</w:t>
      </w:r>
    </w:p>
    <w:p w:rsidR="00415004" w:rsidRPr="00415004" w:rsidRDefault="00415004" w:rsidP="00415004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18:00 (время московское) 1 октября 2019 г.</w:t>
      </w:r>
    </w:p>
    <w:p w:rsidR="00415004" w:rsidRPr="00415004" w:rsidRDefault="00415004" w:rsidP="00415004">
      <w:pPr>
        <w:shd w:val="clear" w:color="auto" w:fill="FFFFFF"/>
        <w:spacing w:after="100" w:afterAutospacing="1" w:line="420" w:lineRule="atLeast"/>
        <w:outlineLvl w:val="4"/>
        <w:rPr>
          <w:rFonts w:ascii="inherit" w:eastAsia="Times New Roman" w:hAnsi="inherit" w:cs="Arial"/>
          <w:color w:val="212529"/>
          <w:sz w:val="30"/>
          <w:szCs w:val="30"/>
          <w:lang w:eastAsia="ru-RU"/>
        </w:rPr>
      </w:pPr>
      <w:r w:rsidRPr="00415004">
        <w:rPr>
          <w:rFonts w:ascii="inherit" w:eastAsia="Times New Roman" w:hAnsi="inherit" w:cs="Arial"/>
          <w:color w:val="212529"/>
          <w:sz w:val="30"/>
          <w:szCs w:val="30"/>
          <w:lang w:eastAsia="ru-RU"/>
        </w:rPr>
        <w:t>Первый этап – полуфинал:</w:t>
      </w:r>
    </w:p>
    <w:p w:rsidR="00415004" w:rsidRPr="00415004" w:rsidRDefault="00415004" w:rsidP="00415004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июня – 31 октября 2019 г.</w:t>
      </w:r>
    </w:p>
    <w:p w:rsidR="00415004" w:rsidRPr="00415004" w:rsidRDefault="00415004" w:rsidP="00415004">
      <w:pPr>
        <w:shd w:val="clear" w:color="auto" w:fill="FFFFFF"/>
        <w:spacing w:after="100" w:afterAutospacing="1" w:line="420" w:lineRule="atLeast"/>
        <w:outlineLvl w:val="4"/>
        <w:rPr>
          <w:rFonts w:ascii="inherit" w:eastAsia="Times New Roman" w:hAnsi="inherit" w:cs="Arial"/>
          <w:color w:val="212529"/>
          <w:sz w:val="30"/>
          <w:szCs w:val="30"/>
          <w:lang w:eastAsia="ru-RU"/>
        </w:rPr>
      </w:pPr>
      <w:r w:rsidRPr="00415004">
        <w:rPr>
          <w:rFonts w:ascii="inherit" w:eastAsia="Times New Roman" w:hAnsi="inherit" w:cs="Arial"/>
          <w:color w:val="212529"/>
          <w:sz w:val="30"/>
          <w:szCs w:val="30"/>
          <w:lang w:eastAsia="ru-RU"/>
        </w:rPr>
        <w:t>Второй этап - финал</w:t>
      </w:r>
    </w:p>
    <w:p w:rsidR="00415004" w:rsidRPr="00415004" w:rsidRDefault="00415004" w:rsidP="00415004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ноября – 15 ноября 2019 г.</w:t>
      </w:r>
    </w:p>
    <w:p w:rsidR="00415004" w:rsidRPr="00415004" w:rsidRDefault="00415004" w:rsidP="00415004">
      <w:pPr>
        <w:spacing w:before="600" w:after="450" w:line="645" w:lineRule="atLeast"/>
        <w:outlineLvl w:val="2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415004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lastRenderedPageBreak/>
        <w:t>ПРАВИЛА ПРОВЕДЕНИЯ</w:t>
      </w:r>
    </w:p>
    <w:p w:rsidR="00415004" w:rsidRPr="00415004" w:rsidRDefault="00415004" w:rsidP="00415004">
      <w:pPr>
        <w:spacing w:before="600" w:after="450" w:line="645" w:lineRule="atLeast"/>
        <w:outlineLvl w:val="2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415004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Международного молодежного конкурса социальной рекламы антикоррупционной направленности на тему: «Вместе против коррупции!»</w:t>
      </w:r>
    </w:p>
    <w:p w:rsidR="00415004" w:rsidRPr="00415004" w:rsidRDefault="00415004" w:rsidP="00415004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</w:pPr>
      <w:hyperlink r:id="rId6" w:history="1">
        <w:r w:rsidRPr="00415004">
          <w:rPr>
            <w:rFonts w:ascii="Arial" w:eastAsia="Times New Roman" w:hAnsi="Arial" w:cs="Arial"/>
            <w:color w:val="01870A"/>
            <w:sz w:val="24"/>
            <w:szCs w:val="24"/>
            <w:u w:val="single"/>
            <w:lang w:val="en-US" w:eastAsia="ru-RU"/>
          </w:rPr>
          <w:t>The Rules of the contest</w:t>
        </w:r>
      </w:hyperlink>
    </w:p>
    <w:p w:rsidR="00415004" w:rsidRPr="00415004" w:rsidRDefault="00415004" w:rsidP="00415004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</w:pPr>
      <w:hyperlink r:id="rId7" w:history="1">
        <w:r w:rsidRPr="00415004">
          <w:rPr>
            <w:rFonts w:ascii="MingLiU" w:eastAsia="MingLiU" w:hAnsi="MingLiU" w:cs="MingLiU" w:hint="eastAsia"/>
            <w:color w:val="01870A"/>
            <w:sz w:val="24"/>
            <w:szCs w:val="24"/>
            <w:u w:val="single"/>
            <w:lang w:eastAsia="ru-RU"/>
          </w:rPr>
          <w:t>竞赛规则</w:t>
        </w:r>
      </w:hyperlink>
    </w:p>
    <w:p w:rsidR="00415004" w:rsidRPr="00415004" w:rsidRDefault="00415004" w:rsidP="00415004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" w:history="1">
        <w:r w:rsidRPr="00415004">
          <w:rPr>
            <w:rFonts w:ascii="Arial" w:eastAsia="Times New Roman" w:hAnsi="Arial" w:cs="Arial"/>
            <w:color w:val="01870A"/>
            <w:sz w:val="24"/>
            <w:szCs w:val="24"/>
            <w:u w:val="single"/>
            <w:lang w:eastAsia="ru-RU"/>
          </w:rPr>
          <w:t>Regras do Concurso</w:t>
        </w:r>
      </w:hyperlink>
    </w:p>
    <w:p w:rsidR="00415004" w:rsidRPr="00415004" w:rsidRDefault="00415004" w:rsidP="00415004">
      <w:pPr>
        <w:spacing w:before="450"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415004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1. Общие положения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Организатором конкурса является Генеральная прокуратура Российской Федерации, в качестве соорганизаторов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415004" w:rsidRPr="00415004" w:rsidRDefault="00415004" w:rsidP="00415004">
      <w:pPr>
        <w:spacing w:before="450"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415004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2. Цели и задачи проведения конкурса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 Задачи конкурса: </w:t>
      </w:r>
    </w:p>
    <w:p w:rsidR="00415004" w:rsidRPr="00415004" w:rsidRDefault="00415004" w:rsidP="00415004">
      <w:pPr>
        <w:numPr>
          <w:ilvl w:val="0"/>
          <w:numId w:val="1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антикоррупционное просвещение населения;</w:t>
      </w:r>
    </w:p>
    <w:p w:rsidR="00415004" w:rsidRPr="00415004" w:rsidRDefault="00415004" w:rsidP="00415004">
      <w:pPr>
        <w:numPr>
          <w:ilvl w:val="0"/>
          <w:numId w:val="1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формирование нетерпимого отношения в обществе к любым коррупционным проявлениям;</w:t>
      </w:r>
    </w:p>
    <w:p w:rsidR="00415004" w:rsidRPr="00415004" w:rsidRDefault="00415004" w:rsidP="00415004">
      <w:pPr>
        <w:numPr>
          <w:ilvl w:val="0"/>
          <w:numId w:val="1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415004" w:rsidRPr="00415004" w:rsidRDefault="00415004" w:rsidP="00415004">
      <w:pPr>
        <w:numPr>
          <w:ilvl w:val="0"/>
          <w:numId w:val="1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415004" w:rsidRPr="00415004" w:rsidRDefault="00415004" w:rsidP="00415004">
      <w:pPr>
        <w:numPr>
          <w:ilvl w:val="0"/>
          <w:numId w:val="1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2.3. Информирование и оповещение целевой аудитории о конкурсе, его целях, задачах и условиях проведения возлагается на Организатора и соорганизаторов конкурса.</w:t>
      </w:r>
    </w:p>
    <w:p w:rsidR="00415004" w:rsidRPr="00415004" w:rsidRDefault="00415004" w:rsidP="00415004">
      <w:pPr>
        <w:spacing w:before="450"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415004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3. Условия участия, конкурсные номинации, сроки начала и окончания приема работ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Возраст авторов и соавторов конкурсных работ (в том числе подавших заявку от юридического лица) от 14 до 35 лет.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 Конкурс проводится в следующих номинациях: </w:t>
      </w:r>
    </w:p>
    <w:p w:rsidR="00415004" w:rsidRPr="00415004" w:rsidRDefault="00415004" w:rsidP="00415004">
      <w:pPr>
        <w:numPr>
          <w:ilvl w:val="0"/>
          <w:numId w:val="2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«Лучший плакат»;</w:t>
      </w:r>
    </w:p>
    <w:p w:rsidR="00415004" w:rsidRPr="00415004" w:rsidRDefault="00415004" w:rsidP="00415004">
      <w:pPr>
        <w:numPr>
          <w:ilvl w:val="0"/>
          <w:numId w:val="2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«Лучший видеоролик».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 Конкурсные работы на этапе полуфинала принимаются на официальных языках стран организатора/соорганизаторов конкурса либо английском языке.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3.4. Конкурсные работы принимаются на официальном сайте конкурса </w:t>
      </w:r>
      <w:hyperlink r:id="rId9" w:history="1">
        <w:r w:rsidRPr="00415004">
          <w:rPr>
            <w:rFonts w:ascii="Arial" w:eastAsia="Times New Roman" w:hAnsi="Arial" w:cs="Arial"/>
            <w:color w:val="01870A"/>
            <w:sz w:val="23"/>
            <w:u w:val="single"/>
            <w:lang w:eastAsia="ru-RU"/>
          </w:rPr>
          <w:t>www.anticorruption.life</w:t>
        </w:r>
      </w:hyperlink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который будет функционировать на русском и английском языках.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3.5. Соорганизаторы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3.7. Дата начала приема конкурсных работ – 1 июня 2019 г. с 10:00 (время московское); дата окончания приема конкурсных работ – 1 октября 2019 г. в 18:00 (время московское).</w:t>
      </w:r>
    </w:p>
    <w:p w:rsidR="00415004" w:rsidRPr="00415004" w:rsidRDefault="00415004" w:rsidP="00415004">
      <w:pPr>
        <w:spacing w:before="450"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415004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4. Порядок и сроки подведения итогов конкурса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Конкурс проводится в 2019 году в два этапа</w:t>
      </w: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Полуфинал (1 июня – 31 октября 2019 г.)</w:t>
      </w:r>
    </w:p>
    <w:p w:rsidR="00415004" w:rsidRPr="00415004" w:rsidRDefault="00415004" w:rsidP="00415004">
      <w:pPr>
        <w:numPr>
          <w:ilvl w:val="0"/>
          <w:numId w:val="3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 конкурсных работ (1 июня – 1 октября 2019 г.)</w:t>
      </w:r>
    </w:p>
    <w:p w:rsidR="00415004" w:rsidRPr="00415004" w:rsidRDefault="00415004" w:rsidP="00415004">
      <w:pPr>
        <w:numPr>
          <w:ilvl w:val="0"/>
          <w:numId w:val="3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организатора/соорганизаторов конкурса).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10" w:history="1">
        <w:r w:rsidRPr="00415004">
          <w:rPr>
            <w:rFonts w:ascii="Arial" w:eastAsia="Times New Roman" w:hAnsi="Arial" w:cs="Arial"/>
            <w:color w:val="01870A"/>
            <w:sz w:val="23"/>
            <w:u w:val="single"/>
            <w:lang w:eastAsia="ru-RU"/>
          </w:rPr>
          <w:t>www.anticorruption.life</w:t>
        </w:r>
      </w:hyperlink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для использования при подготовке выставки (экспозиции) конкурсных работ.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 Финал (1 ноября – 15 ноября 2019 г.) 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415004" w:rsidRPr="00415004" w:rsidRDefault="00415004" w:rsidP="00415004">
      <w:pPr>
        <w:spacing w:before="450"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415004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5. Регистрация участников конкурса, требования к конкурсным работам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 Регистрация.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5.1.1. Для участия в конкурсе участнику необходимо зарегистрироваться в личном кабинете на официальном сайте конкурса </w:t>
      </w:r>
      <w:hyperlink r:id="rId11" w:history="1">
        <w:r w:rsidRPr="00415004">
          <w:rPr>
            <w:rFonts w:ascii="Arial" w:eastAsia="Times New Roman" w:hAnsi="Arial" w:cs="Arial"/>
            <w:color w:val="01870A"/>
            <w:sz w:val="23"/>
            <w:u w:val="single"/>
            <w:lang w:eastAsia="ru-RU"/>
          </w:rPr>
          <w:t>http://anticorruption.life</w:t>
        </w:r>
      </w:hyperlink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5.2. </w:t>
      </w:r>
      <w:r w:rsidRPr="00415004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Технические требования к конкурсным работам: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Номинация «Лучший видеоролик»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Форматы предоставления файла: mpeg 4, разрешение не более 1920 х 1080р, физический размер файла не более 300 Мб.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Длительность: не более 120 сек.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Звук: 16 бит, стерео.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Номинация «Лучший плакат»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Форматы предоставления файла: JPG, разрешение в соответствии с форматом А3 (297 х 420 mm) с корректным соотношением сторон и разрешением 300 dpi. Физический размер одного файла не более 15 Мб.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5.3. </w:t>
      </w:r>
      <w:r w:rsidRPr="00415004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Ограничения.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Конкурсные работы не должны содержать: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5.4. Конкурсные работы не возвращаются и не рецензируются.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5.6. Организатор/соорганизаторы конкурса самостоятельно обеспечивают обратную связь с конкурсантами из своей страны для решения текущих вопросов.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415004" w:rsidRPr="00415004" w:rsidRDefault="00415004" w:rsidP="00415004">
      <w:pPr>
        <w:spacing w:before="450"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415004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6.1. Национальные конкурсные комиссии формируются самостоятельно организатором/соорганизаторами для отбора работ и определения победителей полуфинала конкурса. </w:t>
      </w: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6.3. На этапе полуфинала национальные конкурсные комиссии в каждой из номинаций определяют:</w:t>
      </w:r>
    </w:p>
    <w:p w:rsidR="00415004" w:rsidRPr="00415004" w:rsidRDefault="00415004" w:rsidP="00415004">
      <w:pPr>
        <w:numPr>
          <w:ilvl w:val="0"/>
          <w:numId w:val="4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место – победитель полуфинала в соответствующей номинации;</w:t>
      </w:r>
    </w:p>
    <w:p w:rsidR="00415004" w:rsidRPr="00415004" w:rsidRDefault="00415004" w:rsidP="00415004">
      <w:pPr>
        <w:numPr>
          <w:ilvl w:val="0"/>
          <w:numId w:val="4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 и III места – призеры полуфинала в соответствующей номинации.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6.5. Работы победителей полуфинала (плакаты и видеоролики) с переводом (субтитрами) на английском языке в срок до 31 октября 2019 г. представляются национальными конкурсными комиссиями Организатору для передачи на рассмотрение международного жюри конкурса по электронной почте. </w:t>
      </w: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12" w:history="1">
        <w:r w:rsidRPr="00415004">
          <w:rPr>
            <w:rFonts w:ascii="Arial" w:eastAsia="Times New Roman" w:hAnsi="Arial" w:cs="Arial"/>
            <w:color w:val="01870A"/>
            <w:sz w:val="23"/>
            <w:u w:val="single"/>
            <w:lang w:eastAsia="ru-RU"/>
          </w:rPr>
          <w:t>www.anticorruption.life</w:t>
        </w:r>
      </w:hyperlink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для использования при подготовке выставки (экспозиции) конкурсных работ.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6.8. Соорганизаторы представляют Организатору сведения об их представителе в состав международного жюри конкурса в срок до 1 августа 2019 г.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6.9. </w:t>
      </w:r>
      <w:r w:rsidRPr="00415004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</w:t>
      </w:r>
    </w:p>
    <w:p w:rsidR="00415004" w:rsidRPr="00415004" w:rsidRDefault="00415004" w:rsidP="00415004">
      <w:pPr>
        <w:numPr>
          <w:ilvl w:val="0"/>
          <w:numId w:val="5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место – победитель Конкурса в соответствующей номинации;</w:t>
      </w:r>
    </w:p>
    <w:p w:rsidR="00415004" w:rsidRPr="00415004" w:rsidRDefault="00415004" w:rsidP="00415004">
      <w:pPr>
        <w:numPr>
          <w:ilvl w:val="0"/>
          <w:numId w:val="5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 и III места – призеры Конкурса в соответствующей номинации.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415004" w:rsidRPr="00415004" w:rsidRDefault="00415004" w:rsidP="00415004">
      <w:pPr>
        <w:spacing w:before="450"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415004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7. Награждение победителей и призеров конкурса. Финансовые расходы.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г. Москве (Россия) в декабре 2019 г.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Место проведения данного мероприятия может быть изменено по решению организатора и соорганизаторов.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организатора/соорганизаторов.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Финансирование проживания в г.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415004" w:rsidRPr="00415004" w:rsidRDefault="00415004" w:rsidP="00415004">
      <w:pPr>
        <w:spacing w:before="450"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415004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8. Интеллектуальные права на конкурсные работы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8.3. Участник конкурса предоставляет Организатору и Соорганизаторам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Организатор и Соорганизаторы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Соорганизаторов,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8.4. Участник гарантирует, что предоставление Лицензии не нарушает права и интересы третьих лиц.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8.5. Организатор и Соорганизаторы вправе предоставлять лицензию третьим лицам (сублицензирование).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8.6. Организатор и Соорганизаторы не обязаны предоставлять отчеты об использовании конкурсных работ.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8.7.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8.8. Участник конкурса разрешает Организатору и Соорганизаторам внесение в конкурсные работы изменений, снабжение конкурсных работ комментариями, пояснениями.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8.9. Организатор и Соорганизаторы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415004" w:rsidRPr="00415004" w:rsidRDefault="00415004" w:rsidP="00415004">
      <w:pPr>
        <w:spacing w:before="450"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415004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9. Дополнительные положения</w:t>
      </w:r>
    </w:p>
    <w:p w:rsidR="00415004" w:rsidRPr="00415004" w:rsidRDefault="00415004" w:rsidP="00415004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5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</w:t>
      </w:r>
    </w:p>
    <w:p w:rsidR="00415004" w:rsidRPr="00415004" w:rsidRDefault="00415004" w:rsidP="00415004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3" w:history="1">
        <w:r w:rsidRPr="00415004">
          <w:rPr>
            <w:rFonts w:ascii="Arial" w:eastAsia="Times New Roman" w:hAnsi="Arial" w:cs="Arial"/>
            <w:color w:val="000000"/>
            <w:sz w:val="23"/>
            <w:u w:val="single"/>
            <w:lang w:eastAsia="ru-RU"/>
          </w:rPr>
          <w:t>Генеральная прокуратура </w:t>
        </w:r>
        <w:r w:rsidRPr="00415004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br/>
        </w:r>
        <w:r w:rsidRPr="00415004">
          <w:rPr>
            <w:rFonts w:ascii="Arial" w:eastAsia="Times New Roman" w:hAnsi="Arial" w:cs="Arial"/>
            <w:color w:val="000000"/>
            <w:sz w:val="23"/>
            <w:u w:val="single"/>
            <w:lang w:eastAsia="ru-RU"/>
          </w:rPr>
          <w:t>Российской Федерации</w:t>
        </w:r>
      </w:hyperlink>
      <w:r w:rsidRPr="00415004">
        <w:rPr>
          <w:rFonts w:ascii="Arial" w:eastAsia="Times New Roman" w:hAnsi="Arial" w:cs="Arial"/>
          <w:color w:val="212529"/>
          <w:sz w:val="20"/>
          <w:lang w:eastAsia="ru-RU"/>
        </w:rPr>
        <w:t>© 2019 Генеральная прокуратура Российской Федерации </w:t>
      </w:r>
      <w:r w:rsidRPr="00415004">
        <w:rPr>
          <w:rFonts w:ascii="Arial" w:eastAsia="Times New Roman" w:hAnsi="Arial" w:cs="Arial"/>
          <w:color w:val="212529"/>
          <w:sz w:val="20"/>
          <w:szCs w:val="20"/>
          <w:lang w:eastAsia="ru-RU"/>
        </w:rPr>
        <w:br/>
      </w:r>
      <w:r w:rsidRPr="00415004">
        <w:rPr>
          <w:rFonts w:ascii="Arial" w:eastAsia="Times New Roman" w:hAnsi="Arial" w:cs="Arial"/>
          <w:color w:val="212529"/>
          <w:sz w:val="20"/>
          <w:lang w:eastAsia="ru-RU"/>
        </w:rPr>
        <w:t>Все права защищены</w:t>
      </w:r>
    </w:p>
    <w:p w:rsidR="00610FD9" w:rsidRDefault="00610FD9"/>
    <w:sectPr w:rsidR="00610FD9" w:rsidSect="0061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25B"/>
    <w:multiLevelType w:val="multilevel"/>
    <w:tmpl w:val="FD44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D1335"/>
    <w:multiLevelType w:val="multilevel"/>
    <w:tmpl w:val="2E8C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C61A5"/>
    <w:multiLevelType w:val="multilevel"/>
    <w:tmpl w:val="7928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B5046"/>
    <w:multiLevelType w:val="multilevel"/>
    <w:tmpl w:val="A1A0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80DAC"/>
    <w:multiLevelType w:val="multilevel"/>
    <w:tmpl w:val="CF94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5004"/>
    <w:rsid w:val="0000110F"/>
    <w:rsid w:val="000241E0"/>
    <w:rsid w:val="00415004"/>
    <w:rsid w:val="00610FD9"/>
    <w:rsid w:val="006B5F38"/>
    <w:rsid w:val="00BF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D9"/>
  </w:style>
  <w:style w:type="paragraph" w:styleId="2">
    <w:name w:val="heading 2"/>
    <w:basedOn w:val="a"/>
    <w:link w:val="20"/>
    <w:uiPriority w:val="9"/>
    <w:qFormat/>
    <w:rsid w:val="00415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5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50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150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50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150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5004"/>
    <w:rPr>
      <w:color w:val="0000FF"/>
      <w:u w:val="single"/>
    </w:rPr>
  </w:style>
  <w:style w:type="character" w:customStyle="1" w:styleId="breadcrumbsitem">
    <w:name w:val="breadcrumbs__item"/>
    <w:basedOn w:val="a0"/>
    <w:rsid w:val="00415004"/>
  </w:style>
  <w:style w:type="paragraph" w:customStyle="1" w:styleId="p--sm">
    <w:name w:val="p--sm"/>
    <w:basedOn w:val="a"/>
    <w:rsid w:val="0041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1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text">
    <w:name w:val="footer__text"/>
    <w:basedOn w:val="a0"/>
    <w:rsid w:val="00415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5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9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94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0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33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5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3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9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9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86258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6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94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2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4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964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60093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214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DBDBD"/>
            <w:right w:val="none" w:sz="0" w:space="0" w:color="auto"/>
          </w:divBdr>
          <w:divsChild>
            <w:div w:id="18175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1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8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4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upload/rules-files/portugal.doc" TargetMode="External"/><Relationship Id="rId13" Type="http://schemas.openxmlformats.org/officeDocument/2006/relationships/hyperlink" Target="http://www.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/upload/rules-files/chinese.doc" TargetMode="External"/><Relationship Id="rId12" Type="http://schemas.openxmlformats.org/officeDocument/2006/relationships/hyperlink" Target="http://www.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upload/rules-files/english.doc" TargetMode="External"/><Relationship Id="rId11" Type="http://schemas.openxmlformats.org/officeDocument/2006/relationships/hyperlink" Target="http://anticorruption.life/" TargetMode="External"/><Relationship Id="rId5" Type="http://schemas.openxmlformats.org/officeDocument/2006/relationships/hyperlink" Target="http://www.anticorruption.lif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nticorruption.li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2628</Words>
  <Characters>14982</Characters>
  <Application>Microsoft Office Word</Application>
  <DocSecurity>0</DocSecurity>
  <Lines>124</Lines>
  <Paragraphs>35</Paragraphs>
  <ScaleCrop>false</ScaleCrop>
  <Company>Krokoz™</Company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2019-04-29T03:31:00Z</dcterms:created>
  <dcterms:modified xsi:type="dcterms:W3CDTF">2019-04-29T03:32:00Z</dcterms:modified>
</cp:coreProperties>
</file>