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84049">
        <w:rPr>
          <w:sz w:val="28"/>
          <w:szCs w:val="28"/>
        </w:rPr>
        <w:t>31</w:t>
      </w:r>
      <w:r w:rsidR="000266D5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мая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1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084049">
        <w:rPr>
          <w:sz w:val="28"/>
          <w:szCs w:val="28"/>
        </w:rPr>
        <w:t xml:space="preserve"> (с изменениями, внесенными приказом Департамента от 12 марта 2021 года № 7/НПА)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34B7A"/>
    <w:rsid w:val="00047096"/>
    <w:rsid w:val="00052BAB"/>
    <w:rsid w:val="00084049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01A65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1C1A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2021-05-31T01:34:00Z</cp:lastPrinted>
  <dcterms:created xsi:type="dcterms:W3CDTF">2021-06-02T01:07:00Z</dcterms:created>
  <dcterms:modified xsi:type="dcterms:W3CDTF">2021-06-02T01:07:00Z</dcterms:modified>
</cp:coreProperties>
</file>